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7A" w:rsidRDefault="00431D7A">
      <w:pPr>
        <w:pStyle w:val="a3"/>
        <w:ind w:left="94"/>
        <w:rPr>
          <w:rFonts w:ascii="Times New Roman"/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</wp:posOffset>
            </wp:positionV>
            <wp:extent cx="7562088" cy="106892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19.1pt;height:107.95pt;mso-left-percent:-10001;mso-top-percent:-10001;mso-position-horizontal:absolute;mso-position-horizontal-relative:char;mso-position-vertical:absolute;mso-position-vertical-relative:line;mso-left-percent:-10001;mso-top-percent:-10001" fillcolor="#c7c7c7" strokecolor="#c7c7c7" strokeweight=".35281mm">
            <v:fill opacity="34695f"/>
            <v:textbox inset="0,0,0,0">
              <w:txbxContent>
                <w:p w:rsidR="004170E0" w:rsidRDefault="00431D7A">
                  <w:pPr>
                    <w:pStyle w:val="a3"/>
                    <w:spacing w:before="101" w:line="249" w:lineRule="auto"/>
                    <w:ind w:left="93" w:right="203"/>
                  </w:pPr>
                  <w:r>
                    <w:t>Подписано цифровой подписью: МУНИЦИПАЛЬНОЕ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КАЗЁННОЕ ДОШКОЛЬНОЕ ОБРАЗОВАТЕЛЬНОЕ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УЧРЕЖДЕНИЕ ДЕТСКИЙ САД ОБЩЕРАЗВИВАЮЩЕГО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ВИДА С ПРИОРИТЕТНЫМ ОСУЩЕСТВЛЕНИЕМ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ФИЗИЧЕСКОМУ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РАЗВИТИЮ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"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РОДНИЧОК"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СОВЕТСКА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КИРОВСКОЙ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ОБЛАСТИ</w:t>
                  </w:r>
                </w:p>
                <w:p w:rsidR="004170E0" w:rsidRDefault="004170E0">
                  <w:pPr>
                    <w:pStyle w:val="a3"/>
                    <w:rPr>
                      <w:sz w:val="12"/>
                    </w:rPr>
                  </w:pPr>
                </w:p>
                <w:p w:rsidR="004170E0" w:rsidRDefault="00431D7A">
                  <w:pPr>
                    <w:spacing w:before="1" w:line="244" w:lineRule="auto"/>
                    <w:ind w:left="93" w:right="355"/>
                    <w:rPr>
                      <w:sz w:val="12"/>
                    </w:rPr>
                  </w:pPr>
                  <w:r>
                    <w:rPr>
                      <w:sz w:val="12"/>
                    </w:rPr>
                    <w:t>DN: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hyperlink r:id="rId6">
                    <w:r>
                      <w:rPr>
                        <w:sz w:val="12"/>
                      </w:rPr>
                      <w:t>E=uc_fk@roskazna.ru,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</w:hyperlink>
                  <w:r>
                    <w:rPr>
                      <w:sz w:val="12"/>
                    </w:rPr>
                    <w:t>S=77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Москва,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ИНН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ЮЛ=7710568760,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ОГРН=</w:t>
                  </w:r>
                  <w:r>
                    <w:rPr>
                      <w:spacing w:val="-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1047797019830, STREET="Большой </w:t>
                  </w:r>
                  <w:proofErr w:type="spellStart"/>
                  <w:r>
                    <w:rPr>
                      <w:sz w:val="12"/>
                    </w:rPr>
                    <w:t>Златоустинский</w:t>
                  </w:r>
                  <w:proofErr w:type="spellEnd"/>
                  <w:r>
                    <w:rPr>
                      <w:sz w:val="12"/>
                    </w:rPr>
                    <w:t xml:space="preserve"> переулок, д. 6,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строение 1", L=г. Москва, C=RU, O=Казначейство России, CN=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Казначейство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России</w:t>
                  </w:r>
                </w:p>
                <w:p w:rsidR="004170E0" w:rsidRDefault="00431D7A">
                  <w:pPr>
                    <w:spacing w:line="143" w:lineRule="exact"/>
                    <w:ind w:left="93"/>
                    <w:rPr>
                      <w:sz w:val="12"/>
                    </w:rPr>
                  </w:pPr>
                  <w:r>
                    <w:rPr>
                      <w:sz w:val="12"/>
                    </w:rPr>
                    <w:t>Дата: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26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z w:val="12"/>
                    </w:rPr>
                    <w:t>арт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2024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г.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13:56:49</w:t>
                  </w:r>
                </w:p>
              </w:txbxContent>
            </v:textbox>
            <w10:wrap type="none"/>
            <w10:anchorlock/>
          </v:shape>
        </w:pict>
      </w:r>
    </w:p>
    <w:p w:rsidR="00431D7A" w:rsidRDefault="00431D7A">
      <w:pPr>
        <w:rPr>
          <w:rFonts w:ascii="Times New Roman"/>
          <w:bCs/>
          <w:sz w:val="20"/>
          <w:szCs w:val="14"/>
        </w:rPr>
      </w:pPr>
      <w:r>
        <w:rPr>
          <w:rFonts w:ascii="Times New Roman"/>
          <w:b/>
          <w:sz w:val="20"/>
        </w:rPr>
        <w:br w:type="page"/>
      </w:r>
    </w:p>
    <w:p w:rsidR="00431D7A" w:rsidRPr="00431D7A" w:rsidRDefault="00431D7A" w:rsidP="00431D7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431D7A" w:rsidRPr="00431D7A" w:rsidRDefault="00431D7A" w:rsidP="00431D7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конфликте интересов в Детском саду «Родничок» г. Советска (далее – Положение) разработано в соответствии с положениями Федерального закона от 25.12.2008 № 273-ФЗ «О противодействии коррупции».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является внутренним документом Детского сада «Родничок» г. Советска (далее –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Учреждения влияет или может повлиять на надлежащее, объективное и беспристрастное исполнение им трудовых (должностных) обязанностей.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Действие настоящего Положения распространяется на всех работников Учреждения вне зависимости от занимаемой должности и выполняемых функций.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 w:rsidR="00431D7A" w:rsidRPr="00431D7A" w:rsidRDefault="00431D7A" w:rsidP="00431D7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7A" w:rsidRPr="00431D7A" w:rsidRDefault="00431D7A" w:rsidP="00431D7A">
      <w:pPr>
        <w:widowControl/>
        <w:autoSpaceDE/>
        <w:autoSpaceDN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принципы управления конфликтом интересов в Учреждении</w:t>
      </w:r>
    </w:p>
    <w:p w:rsidR="00431D7A" w:rsidRPr="00431D7A" w:rsidRDefault="00431D7A" w:rsidP="00431D7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431D7A" w:rsidRPr="00431D7A" w:rsidRDefault="00431D7A" w:rsidP="00431D7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7A" w:rsidRPr="00431D7A" w:rsidRDefault="00431D7A" w:rsidP="00431D7A">
      <w:pPr>
        <w:widowControl/>
        <w:autoSpaceDE/>
        <w:autoSpaceDN/>
        <w:ind w:left="127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431D7A" w:rsidRPr="00431D7A" w:rsidRDefault="00431D7A" w:rsidP="00431D7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переводе на новую должность;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в ходе заполнения декларации о конфликте интересов.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Раскрытие конфликта интересов осуществляется в письменной форме путем направления на имя руководителя Учреждения уведомления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(далее – уведомление), по форме в соответствии с приложением № 1 к настоящему Положению.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трудовых (должностных) обязанностей, которая приводит или может привести к конфликту интересов.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представляет уведомление лично, как только станет ему об этом известно, либо на следующий рабочий день, а в случае нахождения его вне места работы, не позднее одного рабочего дня, следующего за днем прибытия к месту работы.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сведений о конфликте интересов осуществляет должностное лицо, ответственное за профилактику коррупционных и иных правонарушений в Учреждении.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 w:rsidRPr="00431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Детского сада «Родничок</w:t>
      </w: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Советска о возникновении личной заинтересованности при </w:t>
      </w: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исполнении трудовых (должностных) обязанностей, которая приводит или может привести к конфликту интересов (далее – журнал регистрации уведомлений), оформленном в соответствии с приложением № 2 к настоящему Положению.</w:t>
      </w:r>
      <w:proofErr w:type="gramEnd"/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журнала регистрации уведомлений должны быть прошиты, пронумерованы и скреплены печатью Учреждения.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Рассмотрение уведомлений осуществляется комиссией Детского сада «Родничок г. Советска по </w:t>
      </w:r>
      <w:r w:rsidRPr="00431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соблюдению требований к служебному поведению работников и </w:t>
      </w: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конфликта интересов в соответствии с Положением о комиссии Детского сада «Родничок» г. Советска по </w:t>
      </w:r>
      <w:r w:rsidRPr="00431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соблюдению требований к служебному поведению работников и </w:t>
      </w: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 конфликта интересов, утвержденным приказом (распоряжением) Учреждения.</w:t>
      </w:r>
    </w:p>
    <w:p w:rsidR="00431D7A" w:rsidRPr="00431D7A" w:rsidRDefault="00431D7A" w:rsidP="00431D7A">
      <w:pPr>
        <w:widowControl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Учреждении для работников, чьи должности включены в Перечень</w:t>
      </w:r>
      <w:r w:rsidRPr="00431D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должностей, замещение которых связано с коррупционным риском,</w:t>
      </w: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ежегодное заполнение декларации о конфликте интересов.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декларации о конфликте интересов и круг лиц, на которых распространяется требование заполнения декларации о конфликте интересов, определяются приказом (распоряжением) Учреждения.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Учреждение берет на себя обязательство конфиденциального рассмотрения представленных сведений и урегулирования конфликта интересов и принимает меры, исключающие возможность свободного доступа третьих лиц к местам хранения уведомлений и материалов к ним.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Поступившая информация должна быть тщательно проверена должностным лицом, ответственным за профилактику коррупционных и иных правонарушений в Учреждении,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Ситуация, не являющаяся конфликтом интересов, не нуждается в специальных способах урегулирования.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случае если конфликт интересов имеет место, то могут быть использованы следующие способы его разрешения: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трудовых (должностных) обязанностей работника;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трудовых (должностных) обязанностей, не связанных с конфликтом интересов;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</w:t>
      </w:r>
      <w:proofErr w:type="gramStart"/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выгоды, своего личного интереса, порождающего конфликт с интересами Учреждения;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из Учреждения по инициативе работника;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(должностных) обязанностей.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431D7A" w:rsidRPr="00431D7A" w:rsidRDefault="00431D7A" w:rsidP="00431D7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7A" w:rsidRPr="00431D7A" w:rsidRDefault="00431D7A" w:rsidP="00431D7A">
      <w:pPr>
        <w:widowControl/>
        <w:autoSpaceDE/>
        <w:autoSpaceDN/>
        <w:ind w:left="127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работников в связи с раскрытием и урегулированием конфликта интересов</w:t>
      </w:r>
    </w:p>
    <w:p w:rsidR="00431D7A" w:rsidRPr="00431D7A" w:rsidRDefault="00431D7A" w:rsidP="00431D7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своих трудовых (должностных)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431D7A" w:rsidRPr="00431D7A" w:rsidRDefault="00431D7A" w:rsidP="00431D7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431D7A" w:rsidRPr="00431D7A" w:rsidRDefault="00431D7A" w:rsidP="00431D7A">
      <w:pPr>
        <w:adjustRightInd w:val="0"/>
        <w:ind w:firstLine="85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7A" w:rsidRPr="00431D7A" w:rsidRDefault="00431D7A" w:rsidP="00431D7A">
      <w:pPr>
        <w:adjustRightInd w:val="0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Ответственность работников Учреждения</w:t>
      </w:r>
    </w:p>
    <w:p w:rsidR="00431D7A" w:rsidRPr="00431D7A" w:rsidRDefault="00431D7A" w:rsidP="00431D7A">
      <w:pPr>
        <w:adjustRightInd w:val="0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7A" w:rsidRPr="00431D7A" w:rsidRDefault="00431D7A" w:rsidP="00431D7A">
      <w:pPr>
        <w:adjustRightInd w:val="0"/>
        <w:spacing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несоблюдение настоящего Положения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431D7A" w:rsidRPr="00431D7A" w:rsidRDefault="00431D7A" w:rsidP="00431D7A">
      <w:pPr>
        <w:adjustRightInd w:val="0"/>
        <w:spacing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соответствии со статьей 192 Трудового кодекса Российской Федерации к работнику Учреждения могут быть применены следующие дисциплинарные взыскания: </w:t>
      </w:r>
    </w:p>
    <w:p w:rsidR="00431D7A" w:rsidRPr="00431D7A" w:rsidRDefault="00431D7A" w:rsidP="00431D7A">
      <w:pPr>
        <w:adjustRightInd w:val="0"/>
        <w:spacing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замечание;</w:t>
      </w:r>
    </w:p>
    <w:p w:rsidR="00431D7A" w:rsidRPr="00431D7A" w:rsidRDefault="00431D7A" w:rsidP="00431D7A">
      <w:pPr>
        <w:adjustRightInd w:val="0"/>
        <w:spacing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выговор;</w:t>
      </w:r>
    </w:p>
    <w:p w:rsidR="00431D7A" w:rsidRPr="00431D7A" w:rsidRDefault="00431D7A" w:rsidP="00431D7A">
      <w:pPr>
        <w:adjustRightInd w:val="0"/>
        <w:spacing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увольнение по соответствующим основаниям.</w:t>
      </w:r>
      <w:bookmarkStart w:id="0" w:name="_GoBack"/>
      <w:bookmarkEnd w:id="0"/>
    </w:p>
    <w:p w:rsidR="004170E0" w:rsidRDefault="004170E0">
      <w:pPr>
        <w:pStyle w:val="a3"/>
        <w:ind w:left="94"/>
        <w:rPr>
          <w:rFonts w:ascii="Times New Roman"/>
          <w:b w:val="0"/>
          <w:sz w:val="20"/>
        </w:rPr>
      </w:pPr>
    </w:p>
    <w:sectPr w:rsidR="004170E0">
      <w:type w:val="continuous"/>
      <w:pgSz w:w="11920" w:h="16840"/>
      <w:pgMar w:top="1500" w:right="16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70E0"/>
    <w:rsid w:val="004170E0"/>
    <w:rsid w:val="0043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%3Duc_fk@roskazn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2024-04-10T08:41:00Z</dcterms:created>
  <dcterms:modified xsi:type="dcterms:W3CDTF">2024-04-10T08:42:00Z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2024-04-10T00:00:00Z</vt:filetime>
  </property>
</Properties>
</file>